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6E23515D"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9372EE" w:rsidRPr="009372EE">
        <w:rPr>
          <w:b/>
          <w:noProof/>
          <w:sz w:val="24"/>
        </w:rPr>
        <w:t>1</w:t>
      </w:r>
      <w:r w:rsidR="000515EA">
        <w:rPr>
          <w:b/>
          <w:noProof/>
          <w:sz w:val="24"/>
        </w:rPr>
        <w:t>3</w:t>
      </w:r>
      <w:r w:rsidR="002E1419">
        <w:rPr>
          <w:b/>
          <w:noProof/>
          <w:sz w:val="24"/>
        </w:rPr>
        <w:t>557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2E1419">
        <w:rPr>
          <w:b w:val="0"/>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0" w:name="_Hlk147902291"/>
      <w:r w:rsidRPr="00F42BEF">
        <w:rPr>
          <w:rFonts w:ascii="Arial" w:hAnsi="Arial" w:cs="Arial"/>
          <w:bCs/>
        </w:rPr>
        <w:t>after handover from 5GS</w:t>
      </w:r>
      <w:bookmarkEnd w:id="0"/>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w:t>
      </w:r>
      <w:proofErr w:type="gramStart"/>
      <w:r w:rsidRPr="001F0D6C">
        <w:rPr>
          <w:rFonts w:ascii="Arial" w:hAnsi="Arial" w:cs="Arial"/>
          <w:bCs/>
        </w:rPr>
        <w:t>e.g.</w:t>
      </w:r>
      <w:proofErr w:type="gramEnd"/>
      <w:r w:rsidRPr="001F0D6C">
        <w:rPr>
          <w:rFonts w:ascii="Arial" w:hAnsi="Arial" w:cs="Arial"/>
          <w:bCs/>
        </w:rPr>
        <w:t xml:space="preserve">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1" w:name="_Hlk147897323"/>
      <w:r w:rsidRPr="00B81D39">
        <w:rPr>
          <w:i/>
          <w:iCs/>
        </w:rPr>
        <w:t xml:space="preserve">During 5GS to EPS mobility with N26, the </w:t>
      </w:r>
      <w:bookmarkStart w:id="2" w:name="_Hlk147900708"/>
      <w:r w:rsidRPr="00B81D39">
        <w:rPr>
          <w:i/>
          <w:iCs/>
        </w:rPr>
        <w:t xml:space="preserve">PCF for the PDU </w:t>
      </w:r>
      <w:bookmarkEnd w:id="2"/>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3" w:name="_Hlk147901231"/>
      <w:r w:rsidRPr="00B81D39">
        <w:rPr>
          <w:i/>
          <w:iCs/>
        </w:rPr>
        <w:t xml:space="preserve">UE Policy Container </w:t>
      </w:r>
      <w:bookmarkEnd w:id="3"/>
      <w:r w:rsidRPr="00B81D39">
        <w:rPr>
          <w:i/>
          <w:iCs/>
        </w:rPr>
        <w:t>only including an indication about the trigger for the UE Policy Association Establishment ("5GS to EPS mobility").</w:t>
      </w:r>
    </w:p>
    <w:bookmarkEnd w:id="1"/>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w:t>
      </w:r>
      <w:proofErr w:type="gramStart"/>
      <w:r>
        <w:rPr>
          <w:rFonts w:ascii="Arial" w:hAnsi="Arial" w:cs="Arial"/>
          <w:lang w:val="en-US"/>
        </w:rPr>
        <w:t>e.g.</w:t>
      </w:r>
      <w:proofErr w:type="gramEnd"/>
      <w:r>
        <w:rPr>
          <w:rFonts w:ascii="Arial" w:hAnsi="Arial" w:cs="Arial"/>
          <w:lang w:val="en-US"/>
        </w:rPr>
        <w:t xml:space="preserve">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w:t>
      </w:r>
      <w:r w:rsidRPr="002E1419">
        <w:rPr>
          <w:rFonts w:ascii="Arial" w:hAnsi="Arial" w:cs="Arial"/>
          <w:color w:val="538135"/>
          <w:lang w:val="en-US"/>
        </w:rPr>
        <w:t xml:space="preserve">the </w:t>
      </w:r>
      <w:r w:rsidR="000515EA" w:rsidRPr="002E1419">
        <w:rPr>
          <w:rFonts w:ascii="Arial" w:hAnsi="Arial" w:cs="Arial"/>
          <w:color w:val="538135"/>
          <w:lang w:val="en-US"/>
        </w:rPr>
        <w:t>ongoing</w:t>
      </w:r>
      <w:r w:rsidRPr="002E1419">
        <w:rPr>
          <w:rFonts w:ascii="Arial" w:hAnsi="Arial" w:cs="Arial"/>
          <w:color w:val="538135"/>
          <w:lang w:val="en-US"/>
        </w:rPr>
        <w:t xml:space="preserve"> </w:t>
      </w:r>
      <w:r w:rsidR="005155A1" w:rsidRPr="002E1419">
        <w:rPr>
          <w:rFonts w:ascii="Arial" w:hAnsi="Arial" w:cs="Arial"/>
          <w:color w:val="538135"/>
          <w:lang w:val="en-US"/>
        </w:rPr>
        <w:t>PDN Connections after the transfer</w:t>
      </w:r>
      <w:r w:rsidRPr="002E1419">
        <w:rPr>
          <w:rFonts w:ascii="Arial" w:hAnsi="Arial" w:cs="Arial"/>
          <w:color w:val="538135"/>
          <w:lang w:val="en-US"/>
        </w:rPr>
        <w:t xml:space="preserve">, based on the implementation and </w:t>
      </w:r>
      <w:r w:rsidRPr="002E1419">
        <w:rPr>
          <w:rFonts w:ascii="Arial" w:hAnsi="Arial" w:cs="Arial"/>
          <w:color w:val="538135"/>
          <w:lang w:val="en-US"/>
        </w:rPr>
        <w:lastRenderedPageBreak/>
        <w:t xml:space="preserve">operator policies, any of the </w:t>
      </w:r>
      <w:r w:rsidR="000515EA" w:rsidRPr="002E1419">
        <w:rPr>
          <w:rFonts w:ascii="Arial" w:hAnsi="Arial" w:cs="Arial"/>
          <w:color w:val="538135"/>
          <w:lang w:val="en-US"/>
        </w:rPr>
        <w:t>ongoing</w:t>
      </w:r>
      <w:r w:rsidRPr="002E1419">
        <w:rPr>
          <w:rFonts w:ascii="Arial" w:hAnsi="Arial" w:cs="Arial"/>
          <w:color w:val="538135"/>
          <w:lang w:val="en-US"/>
        </w:rPr>
        <w:t xml:space="preserve"> PDN Connection </w:t>
      </w:r>
      <w:r w:rsidR="000515EA" w:rsidRPr="002E1419">
        <w:rPr>
          <w:rFonts w:ascii="Arial" w:hAnsi="Arial" w:cs="Arial"/>
          <w:color w:val="538135"/>
          <w:lang w:val="en-US"/>
        </w:rPr>
        <w:t xml:space="preserve">supporting URSP provisioning in EPS </w:t>
      </w:r>
      <w:r w:rsidRPr="002E1419">
        <w:rPr>
          <w:rFonts w:ascii="Arial" w:hAnsi="Arial" w:cs="Arial"/>
          <w:color w:val="538135"/>
          <w:lang w:val="en-US"/>
        </w:rPr>
        <w:t xml:space="preserve">could be used </w:t>
      </w:r>
      <w:r w:rsidR="00440FFB" w:rsidRPr="002E1419">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4"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r>
              <w:rPr>
                <w:rFonts w:ascii="Arial" w:hAnsi="Arial" w:cs="Arial"/>
                <w:lang w:eastAsia="fr-FR"/>
              </w:rPr>
              <w:t>Elbonia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r>
              <w:rPr>
                <w:rFonts w:ascii="Arial" w:hAnsi="Arial" w:cs="Arial"/>
                <w:lang w:eastAsia="fr-FR"/>
              </w:rPr>
              <w:t>Elbonia</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4"/>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2E1419"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483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18</cp:revision>
  <cp:lastPrinted>2002-04-23T07:10:00Z</cp:lastPrinted>
  <dcterms:created xsi:type="dcterms:W3CDTF">2023-10-12T23:10:00Z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